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06BA1BF5" w:rsidR="004809C7" w:rsidRPr="00A909E9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A909E9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7B52A7" w:rsidRPr="00A909E9">
        <w:rPr>
          <w:rFonts w:ascii="Azo Sans Md" w:hAnsi="Azo Sans Md"/>
          <w:b/>
          <w:bCs/>
          <w:color w:val="000000"/>
          <w:szCs w:val="24"/>
        </w:rPr>
        <w:t>250/2022</w:t>
      </w:r>
    </w:p>
    <w:p w14:paraId="54A117B5" w14:textId="3187EC64" w:rsidR="004809C7" w:rsidRPr="00A909E9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A909E9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7B52A7" w:rsidRPr="00A909E9">
        <w:rPr>
          <w:rFonts w:ascii="Azo Sans Md" w:hAnsi="Azo Sans Md"/>
          <w:b/>
          <w:bCs/>
          <w:color w:val="000000"/>
          <w:szCs w:val="24"/>
        </w:rPr>
        <w:t>07</w:t>
      </w:r>
      <w:r w:rsidR="00716DD9">
        <w:rPr>
          <w:rFonts w:ascii="Azo Sans Md" w:hAnsi="Azo Sans Md"/>
          <w:b/>
          <w:bCs/>
          <w:color w:val="000000"/>
          <w:szCs w:val="24"/>
        </w:rPr>
        <w:t>.</w:t>
      </w:r>
      <w:r w:rsidR="007B52A7" w:rsidRPr="00A909E9">
        <w:rPr>
          <w:rFonts w:ascii="Azo Sans Md" w:hAnsi="Azo Sans Md"/>
          <w:b/>
          <w:bCs/>
          <w:color w:val="000000"/>
          <w:szCs w:val="24"/>
        </w:rPr>
        <w:t>548/2022</w:t>
      </w:r>
    </w:p>
    <w:p w14:paraId="43176946" w14:textId="77777777" w:rsidR="004809C7" w:rsidRPr="00A909E9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A909E9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36A9CF77" w:rsidR="004809C7" w:rsidRPr="00A909E9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A909E9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A909E9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116E2C" w:rsidRPr="00A909E9">
        <w:rPr>
          <w:rFonts w:ascii="Azo Sans Md" w:hAnsi="Azo Sans Md"/>
          <w:b/>
          <w:bCs/>
          <w:color w:val="000000"/>
          <w:szCs w:val="24"/>
        </w:rPr>
        <w:t>POR ITEM</w:t>
      </w:r>
    </w:p>
    <w:p w14:paraId="4DFC94E5" w14:textId="6A183708" w:rsidR="0080369F" w:rsidRPr="00A909E9" w:rsidRDefault="004809C7" w:rsidP="00DC0858">
      <w:pPr>
        <w:spacing w:before="1" w:after="0" w:line="276" w:lineRule="auto"/>
        <w:jc w:val="both"/>
        <w:rPr>
          <w:rFonts w:ascii="Azo Sans Md" w:hAnsi="Azo Sans Md"/>
          <w:color w:val="000000"/>
          <w:szCs w:val="24"/>
        </w:rPr>
      </w:pPr>
      <w:r w:rsidRPr="00A909E9">
        <w:rPr>
          <w:rFonts w:ascii="Azo Sans Md" w:hAnsi="Azo Sans Md"/>
          <w:b/>
          <w:bCs/>
          <w:color w:val="000000"/>
          <w:szCs w:val="24"/>
        </w:rPr>
        <w:t xml:space="preserve">OBJETO: </w:t>
      </w:r>
      <w:bookmarkStart w:id="1" w:name="_Hlk87950024"/>
      <w:r w:rsidR="007B52A7" w:rsidRPr="00A909E9">
        <w:rPr>
          <w:rFonts w:ascii="Azo Sans Md" w:hAnsi="Azo Sans Md"/>
          <w:b/>
          <w:bCs/>
          <w:color w:val="000000"/>
          <w:szCs w:val="24"/>
        </w:rPr>
        <w:t>Aquisição de Equipamentos para a Unidade Móvel de Vigilância de Zoonoses</w:t>
      </w:r>
      <w:r w:rsidR="004D0630" w:rsidRPr="00A909E9">
        <w:rPr>
          <w:rFonts w:ascii="Azo Sans Md" w:hAnsi="Azo Sans Md"/>
          <w:color w:val="000000"/>
          <w:szCs w:val="24"/>
        </w:rPr>
        <w:t xml:space="preserve">, conforme condições, especificações, quantidades, exigências e estimativas, estabelecidas nas Requisições de compras, bem como nas demais cláusulas </w:t>
      </w:r>
      <w:r w:rsidR="00444DCC" w:rsidRPr="00A909E9">
        <w:rPr>
          <w:rFonts w:ascii="Azo Sans Md" w:hAnsi="Azo Sans Md"/>
          <w:color w:val="000000"/>
          <w:szCs w:val="24"/>
        </w:rPr>
        <w:t>presentes no Termo de Referência correlato.</w:t>
      </w:r>
    </w:p>
    <w:p w14:paraId="21D9AE87" w14:textId="18ED4C71" w:rsidR="007D5F28" w:rsidRPr="00A909E9" w:rsidRDefault="007D5F28" w:rsidP="000C56FA">
      <w:pPr>
        <w:spacing w:before="1" w:line="276" w:lineRule="auto"/>
        <w:jc w:val="both"/>
        <w:rPr>
          <w:rFonts w:ascii="Azo Sans Md" w:eastAsia="Ecofont_Spranq_eco_Sans" w:hAnsi="Azo Sans Md" w:cs="Book Antiqua"/>
          <w:b/>
          <w:bCs/>
          <w:color w:val="0D0D0D"/>
          <w:lang w:eastAsia="pt-BR"/>
        </w:rPr>
      </w:pPr>
    </w:p>
    <w:p w14:paraId="629A3802" w14:textId="77777777" w:rsidR="005C13CF" w:rsidRPr="00A909E9" w:rsidRDefault="005C13CF" w:rsidP="000C56FA">
      <w:pPr>
        <w:spacing w:before="1" w:line="276" w:lineRule="auto"/>
        <w:jc w:val="both"/>
        <w:rPr>
          <w:rFonts w:ascii="Azo Sans Md" w:eastAsia="Ecofont_Spranq_eco_Sans" w:hAnsi="Azo Sans Md" w:cs="Book Antiqua"/>
          <w:b/>
          <w:bCs/>
          <w:color w:val="0D0D0D"/>
          <w:lang w:eastAsia="pt-BR"/>
        </w:rPr>
      </w:pPr>
    </w:p>
    <w:bookmarkEnd w:id="1"/>
    <w:p w14:paraId="75DF77BC" w14:textId="3B450965" w:rsidR="00B01F04" w:rsidRPr="00A909E9" w:rsidRDefault="00B01F04" w:rsidP="00183132">
      <w:pPr>
        <w:jc w:val="center"/>
        <w:rPr>
          <w:rFonts w:ascii="Azo Sans Md" w:eastAsia="Times New Roman" w:hAnsi="Azo Sans Md" w:cstheme="minorHAnsi"/>
          <w:b/>
          <w:bCs/>
          <w:color w:val="000000"/>
          <w:sz w:val="24"/>
          <w:szCs w:val="24"/>
          <w:lang w:eastAsia="pt-BR"/>
        </w:rPr>
      </w:pPr>
      <w:r w:rsidRPr="00A909E9">
        <w:rPr>
          <w:rFonts w:ascii="Azo Sans Md" w:eastAsia="Times New Roman" w:hAnsi="Azo Sans Md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8678"/>
        <w:gridCol w:w="1135"/>
        <w:gridCol w:w="672"/>
        <w:gridCol w:w="686"/>
        <w:gridCol w:w="1344"/>
        <w:gridCol w:w="1464"/>
      </w:tblGrid>
      <w:tr w:rsidR="00A909E9" w:rsidRPr="007B52A7" w14:paraId="344135FE" w14:textId="77777777" w:rsidTr="007B52A7">
        <w:tc>
          <w:tcPr>
            <w:tcW w:w="2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B5D01B0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ITEM</w:t>
            </w:r>
          </w:p>
        </w:tc>
        <w:tc>
          <w:tcPr>
            <w:tcW w:w="29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A16A16B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ESPECIFICAÇÃO</w:t>
            </w:r>
          </w:p>
        </w:tc>
        <w:tc>
          <w:tcPr>
            <w:tcW w:w="3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13B4F99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MARCA</w:t>
            </w:r>
          </w:p>
        </w:tc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B699699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U/C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CC3225A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Qtd.</w:t>
            </w:r>
          </w:p>
        </w:tc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509CE6F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PREÇO</w:t>
            </w:r>
          </w:p>
        </w:tc>
      </w:tr>
      <w:tr w:rsidR="00A909E9" w:rsidRPr="00A909E9" w14:paraId="469B5CDB" w14:textId="77777777" w:rsidTr="007B52A7">
        <w:trPr>
          <w:trHeight w:val="111"/>
        </w:trPr>
        <w:tc>
          <w:tcPr>
            <w:tcW w:w="2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4C1178E" w14:textId="77777777" w:rsidR="007B52A7" w:rsidRPr="007B52A7" w:rsidRDefault="007B52A7" w:rsidP="007B52A7">
            <w:pPr>
              <w:rPr>
                <w:rFonts w:ascii="Azo Sans Md" w:eastAsia="Calibri" w:hAnsi="Azo Sans Md" w:cs="Tahoma"/>
                <w:sz w:val="20"/>
                <w:szCs w:val="24"/>
              </w:rPr>
            </w:pPr>
          </w:p>
        </w:tc>
        <w:tc>
          <w:tcPr>
            <w:tcW w:w="29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EB18AF6" w14:textId="77777777" w:rsidR="007B52A7" w:rsidRPr="007B52A7" w:rsidRDefault="007B52A7" w:rsidP="007B52A7">
            <w:pPr>
              <w:rPr>
                <w:rFonts w:ascii="Azo Sans Md" w:eastAsia="Calibri" w:hAnsi="Azo Sans Md" w:cs="Tahoma"/>
                <w:sz w:val="20"/>
                <w:szCs w:val="24"/>
              </w:rPr>
            </w:pPr>
          </w:p>
        </w:tc>
        <w:tc>
          <w:tcPr>
            <w:tcW w:w="3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C2CDA2E" w14:textId="77777777" w:rsidR="007B52A7" w:rsidRPr="007B52A7" w:rsidRDefault="007B52A7" w:rsidP="007B52A7">
            <w:pPr>
              <w:rPr>
                <w:rFonts w:ascii="Azo Sans Md" w:eastAsia="Calibri" w:hAnsi="Azo Sans Md" w:cs="Tahoma"/>
                <w:sz w:val="20"/>
                <w:szCs w:val="24"/>
              </w:rPr>
            </w:pPr>
          </w:p>
        </w:tc>
        <w:tc>
          <w:tcPr>
            <w:tcW w:w="2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FBAF63F" w14:textId="77777777" w:rsidR="007B52A7" w:rsidRPr="007B52A7" w:rsidRDefault="007B52A7" w:rsidP="007B52A7">
            <w:pPr>
              <w:rPr>
                <w:rFonts w:ascii="Azo Sans Md" w:eastAsia="Calibri" w:hAnsi="Azo Sans Md" w:cs="Tahoma"/>
                <w:sz w:val="20"/>
                <w:szCs w:val="24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2859910" w14:textId="77777777" w:rsidR="007B52A7" w:rsidRPr="007B52A7" w:rsidRDefault="007B52A7" w:rsidP="007B52A7">
            <w:pPr>
              <w:rPr>
                <w:rFonts w:ascii="Azo Sans Md" w:eastAsia="Calibri" w:hAnsi="Azo Sans Md" w:cs="Tahoma"/>
                <w:sz w:val="20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A4DF446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UNITÁRIO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BA0E5C3" w14:textId="77777777" w:rsidR="007B52A7" w:rsidRPr="007B52A7" w:rsidRDefault="007B52A7" w:rsidP="007B52A7">
            <w:pPr>
              <w:spacing w:after="0" w:line="240" w:lineRule="auto"/>
              <w:contextualSpacing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sz w:val="20"/>
                <w:szCs w:val="24"/>
              </w:rPr>
              <w:t>TOTAL</w:t>
            </w:r>
          </w:p>
        </w:tc>
      </w:tr>
      <w:tr w:rsidR="007B52A7" w:rsidRPr="007B52A7" w14:paraId="6A39A0CB" w14:textId="77777777" w:rsidTr="007B52A7">
        <w:trPr>
          <w:trHeight w:val="451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6106E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01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121C2" w14:textId="77777777" w:rsidR="007B52A7" w:rsidRPr="007B52A7" w:rsidRDefault="007B52A7" w:rsidP="007B52A7">
            <w:pPr>
              <w:spacing w:after="57" w:line="240" w:lineRule="auto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Arial"/>
                <w:color w:val="000000"/>
                <w:sz w:val="20"/>
                <w:szCs w:val="24"/>
              </w:rPr>
              <w:t xml:space="preserve">Panela de pressão autoclave </w:t>
            </w:r>
            <w:r w:rsidRPr="007B52A7">
              <w:rPr>
                <w:rFonts w:ascii="Azo Sans Md" w:eastAsia="Calibri" w:hAnsi="Azo Sans Md" w:cs="Arial"/>
                <w:b/>
                <w:bCs/>
                <w:color w:val="000000"/>
                <w:sz w:val="20"/>
                <w:szCs w:val="24"/>
              </w:rPr>
              <w:t xml:space="preserve">– </w:t>
            </w:r>
            <w:r w:rsidRPr="007B52A7">
              <w:rPr>
                <w:rFonts w:ascii="Azo Sans Md" w:eastAsia="Calibri" w:hAnsi="Azo Sans Md" w:cs="Arial"/>
                <w:color w:val="000000"/>
                <w:sz w:val="20"/>
                <w:szCs w:val="24"/>
              </w:rPr>
              <w:t>Volume câmara a cerca de 30L. Material: aço inoxidável; Modelo: Gravitacional, Outros Componentes: 1 Cesto; Tipo: Vertical, Op: Manual; Componente: Monômetro;</w:t>
            </w:r>
            <w:r w:rsidRPr="007B52A7">
              <w:rPr>
                <w:rFonts w:ascii="Azo Sans Md" w:eastAsia="Calibri" w:hAnsi="Azo Sans Md" w:cs="Tahoma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8C221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3DBD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935A7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3823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R$ 6.764,05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262EB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R$ 6.764,05</w:t>
            </w:r>
          </w:p>
        </w:tc>
      </w:tr>
      <w:tr w:rsidR="007B52A7" w:rsidRPr="007B52A7" w14:paraId="3A1A3B7D" w14:textId="77777777" w:rsidTr="007B52A7">
        <w:trPr>
          <w:trHeight w:val="675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A7A44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02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15978" w14:textId="77777777" w:rsidR="007B52A7" w:rsidRPr="007B52A7" w:rsidRDefault="007B52A7" w:rsidP="007B52A7">
            <w:pPr>
              <w:shd w:val="clear" w:color="auto" w:fill="FFFFFF"/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Arial"/>
                <w:color w:val="000000"/>
                <w:sz w:val="20"/>
                <w:szCs w:val="24"/>
              </w:rPr>
              <w:t>Autoclave 20 litros digital – Mat: aço inoxidável; Modelo Gravitacional; Volume: Câmra cerca de 20 L; Sistema de Secagem e segurança, 03 bandejas, Horizontal, Po: Automático Digital; Componente: Sensores, Temperatura, Pressão, Alarme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3778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6DF7F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8CA00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A4B0E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R$ 5.367,70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DFE8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R$ 5.367,70</w:t>
            </w:r>
          </w:p>
        </w:tc>
      </w:tr>
      <w:tr w:rsidR="007B52A7" w:rsidRPr="007B52A7" w14:paraId="4BD27F44" w14:textId="77777777" w:rsidTr="007B52A7">
        <w:trPr>
          <w:trHeight w:val="409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F7F7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03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D7222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Aparelho de anestesia inalatória (fluxômetro de O², Vaporizador universal 100 ml, circuito traqueia 120 cm) com pedestal (base móvel)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04D0F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8EF99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C8E6F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079A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R$ 7.999,00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D592B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R$ 7.999,00</w:t>
            </w:r>
          </w:p>
        </w:tc>
      </w:tr>
      <w:tr w:rsidR="007B52A7" w:rsidRPr="007B52A7" w14:paraId="3F2F55F0" w14:textId="77777777" w:rsidTr="007B52A7">
        <w:trPr>
          <w:trHeight w:val="697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39D4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04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C69F6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color w:val="000000"/>
                <w:sz w:val="20"/>
                <w:szCs w:val="24"/>
              </w:rPr>
              <w:t>Monitor Multiparamétrico. Material: tela 15 polegadas, Componentes: Spo2, Frequencia cardíaca, Frequencia respiratória, Eletrocardiograma, com 7 derivações de temperatura. Componente: 1 alarme sonoro e visual. Componente 2:Cabos sensores, oximetria Efc,Ecg e temperatura. Características adicionais:5 parâmetros integrados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C414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1892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62B1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0F59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R$ 9.748,35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844D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R$ 9.748,35</w:t>
            </w:r>
          </w:p>
        </w:tc>
      </w:tr>
      <w:tr w:rsidR="007B52A7" w:rsidRPr="007B52A7" w14:paraId="616C772E" w14:textId="77777777" w:rsidTr="007B52A7">
        <w:trPr>
          <w:trHeight w:val="47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BB78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05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4B7EC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color w:val="000000"/>
                <w:sz w:val="20"/>
                <w:szCs w:val="24"/>
              </w:rPr>
              <w:t>Tosador uso veterinário, Lâmina aço carbono, Mínimo 2 velocidades (Pelo menos 1 superior a 3000), c/óleo lubrificante, elétrica c/ cabo mínimo 3M p/ animais de pequeno porte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9D98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A748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077E9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4D7C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R$ 1.599,13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8E44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R$ 1.599,13</w:t>
            </w:r>
          </w:p>
        </w:tc>
      </w:tr>
      <w:tr w:rsidR="007B52A7" w:rsidRPr="007B52A7" w14:paraId="54615739" w14:textId="77777777" w:rsidTr="007B52A7">
        <w:trPr>
          <w:trHeight w:val="51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50D8F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06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5E55D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color w:val="000000"/>
                <w:sz w:val="20"/>
                <w:szCs w:val="24"/>
              </w:rPr>
              <w:t>Foco cirúrgico LED – tipo: clínico, portátil, Lâmpada/Vida Útil Led Min 20.000H, Luminosidade cerca de 20.000, Altura ajustável, Haste rígida, parte superior flexível, base, Base metálica c/pintura epóxi c/ Rodízios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0663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E97D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C655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850B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R$ 589,50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D2000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R$ 589,50</w:t>
            </w:r>
          </w:p>
        </w:tc>
      </w:tr>
      <w:tr w:rsidR="007B52A7" w:rsidRPr="007B52A7" w14:paraId="2B3E160B" w14:textId="77777777" w:rsidTr="007B52A7">
        <w:trPr>
          <w:trHeight w:val="51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BFA87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lastRenderedPageBreak/>
              <w:t>07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6D833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color w:val="000000"/>
                <w:sz w:val="20"/>
                <w:szCs w:val="24"/>
              </w:rPr>
              <w:t>Bandeja inox com suporte (tripé) – Mesa de Mayo. Material: estrutura tubular em aço inoxidável. Componente: bandeja de aço inox, mínimo de 46x30 cm, altura regulável, outros componentes: 3 rodízios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D71F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99BC1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8E645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D6E3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R$ 499,01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7292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R$ 499,01</w:t>
            </w:r>
          </w:p>
        </w:tc>
      </w:tr>
      <w:tr w:rsidR="007B52A7" w:rsidRPr="007B52A7" w14:paraId="489D11F5" w14:textId="77777777" w:rsidTr="007B52A7">
        <w:trPr>
          <w:trHeight w:val="422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7705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08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B82F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color w:val="000000"/>
                <w:sz w:val="20"/>
                <w:szCs w:val="24"/>
              </w:rPr>
              <w:t>Laringoscópio. Material: aço inoxidável, componentes com 3 lâminas retas, um com cabo. Características Adicionais: C/ Lâmpada de Led. Alimentação: C/Pilha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0B3D9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5E53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95D5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D3A3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R$ 539,26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E41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R$ 539,26</w:t>
            </w:r>
          </w:p>
        </w:tc>
      </w:tr>
      <w:tr w:rsidR="007B52A7" w:rsidRPr="007B52A7" w14:paraId="1A21423B" w14:textId="77777777" w:rsidTr="007B52A7">
        <w:trPr>
          <w:trHeight w:val="422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C87B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>09</w:t>
            </w:r>
          </w:p>
        </w:tc>
        <w:tc>
          <w:tcPr>
            <w:tcW w:w="2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06C8" w14:textId="77777777" w:rsidR="007B52A7" w:rsidRPr="007B52A7" w:rsidRDefault="007B52A7" w:rsidP="007B52A7">
            <w:pPr>
              <w:spacing w:after="0" w:line="240" w:lineRule="auto"/>
              <w:jc w:val="both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color w:val="000000"/>
                <w:sz w:val="20"/>
                <w:szCs w:val="24"/>
              </w:rPr>
              <w:t>Sistema para injeção à distância com bastão metálico. Componentes: Com Bastão Metálico. Comprimento: Cerca de 75 Cm. Componente 1: C/ No Mínimo Dardos e Agulhas. Tipo: Sistema para Injeção à Distância.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CFF1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Calibri"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C2D9E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sz w:val="20"/>
                <w:szCs w:val="24"/>
              </w:rPr>
              <w:t>Unid.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B5E7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sz w:val="20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53EE6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R$ 257,22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F18C" w14:textId="77777777" w:rsidR="007B52A7" w:rsidRPr="007B52A7" w:rsidRDefault="007B52A7" w:rsidP="007B52A7">
            <w:pPr>
              <w:spacing w:after="0" w:line="240" w:lineRule="auto"/>
              <w:jc w:val="center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Calibri"/>
                <w:b/>
                <w:bCs/>
                <w:sz w:val="20"/>
                <w:szCs w:val="24"/>
              </w:rPr>
              <w:t>R$ 257,22</w:t>
            </w:r>
          </w:p>
        </w:tc>
      </w:tr>
      <w:tr w:rsidR="007B52A7" w:rsidRPr="00A909E9" w14:paraId="6E7D66EF" w14:textId="77777777" w:rsidTr="007B52A7">
        <w:trPr>
          <w:trHeight w:val="22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AF56" w14:textId="77777777" w:rsidR="007B52A7" w:rsidRPr="007B52A7" w:rsidRDefault="007B52A7" w:rsidP="007B52A7">
            <w:pPr>
              <w:spacing w:after="0" w:line="240" w:lineRule="auto"/>
              <w:jc w:val="right"/>
              <w:rPr>
                <w:rFonts w:ascii="Azo Sans Md" w:eastAsia="Calibri" w:hAnsi="Azo Sans Md" w:cs="Tahoma"/>
                <w:sz w:val="20"/>
                <w:szCs w:val="24"/>
              </w:rPr>
            </w:pPr>
            <w:r w:rsidRPr="007B52A7">
              <w:rPr>
                <w:rFonts w:ascii="Azo Sans Md" w:eastAsia="Calibri" w:hAnsi="Azo Sans Md" w:cs="Tahoma"/>
                <w:b/>
                <w:bCs/>
                <w:sz w:val="20"/>
                <w:szCs w:val="24"/>
              </w:rPr>
              <w:t xml:space="preserve">Total: R$ 33.363,22        </w:t>
            </w:r>
          </w:p>
        </w:tc>
      </w:tr>
    </w:tbl>
    <w:p w14:paraId="6286353E" w14:textId="77777777" w:rsidR="00C27B73" w:rsidRPr="00A909E9" w:rsidRDefault="00C27B73" w:rsidP="00183132">
      <w:pPr>
        <w:jc w:val="center"/>
        <w:rPr>
          <w:rFonts w:ascii="Azo Sans Md" w:eastAsia="Times New Roman" w:hAnsi="Azo Sans Md" w:cstheme="minorHAnsi"/>
          <w:b/>
          <w:bCs/>
          <w:color w:val="000000"/>
          <w:sz w:val="24"/>
          <w:szCs w:val="24"/>
          <w:lang w:eastAsia="pt-BR"/>
        </w:rPr>
      </w:pPr>
    </w:p>
    <w:p w14:paraId="24AF7B6B" w14:textId="77777777" w:rsidR="00FD7C66" w:rsidRPr="00A909E9" w:rsidRDefault="00FD7C66" w:rsidP="00A11DFD">
      <w:pPr>
        <w:rPr>
          <w:rFonts w:ascii="Azo Sans Md" w:eastAsia="Times New Roman" w:hAnsi="Azo Sans Md" w:cstheme="minorHAnsi"/>
          <w:b/>
          <w:bCs/>
          <w:color w:val="000000"/>
          <w:sz w:val="24"/>
          <w:szCs w:val="24"/>
          <w:lang w:eastAsia="pt-BR"/>
        </w:rPr>
      </w:pPr>
    </w:p>
    <w:p w14:paraId="660725E0" w14:textId="77777777" w:rsidR="00A82F07" w:rsidRPr="00A909E9" w:rsidRDefault="00A82F07" w:rsidP="007A4D31">
      <w:pPr>
        <w:spacing w:after="0"/>
        <w:contextualSpacing/>
        <w:rPr>
          <w:rFonts w:ascii="Azo Sans Md" w:eastAsia="Calibri" w:hAnsi="Azo Sans Md" w:cs="Times New Roman"/>
          <w:b/>
          <w:sz w:val="2"/>
          <w:szCs w:val="28"/>
        </w:rPr>
      </w:pPr>
    </w:p>
    <w:sectPr w:rsidR="00A82F07" w:rsidRPr="00A909E9" w:rsidSect="00A96421">
      <w:headerReference w:type="default" r:id="rId8"/>
      <w:footerReference w:type="default" r:id="rId9"/>
      <w:pgSz w:w="16838" w:h="11906" w:orient="landscape"/>
      <w:pgMar w:top="1440" w:right="1080" w:bottom="1440" w:left="1080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41942" w14:textId="77777777" w:rsidR="00254808" w:rsidRDefault="00254808" w:rsidP="00EA5812">
      <w:pPr>
        <w:spacing w:after="0" w:line="240" w:lineRule="auto"/>
      </w:pPr>
      <w:r>
        <w:separator/>
      </w:r>
    </w:p>
  </w:endnote>
  <w:endnote w:type="continuationSeparator" w:id="0">
    <w:p w14:paraId="5FD79709" w14:textId="77777777" w:rsidR="00254808" w:rsidRDefault="00254808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cofont_Spranq_eco_Sans">
    <w:altName w:val="Times New Roman"/>
    <w:charset w:val="00"/>
    <w:family w:val="roman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68074B11" w:rsidR="00B01F04" w:rsidRPr="00ED3F2F" w:rsidRDefault="00ED3F2F" w:rsidP="00B01F04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>
      <w:rPr>
        <w:rFonts w:ascii="Azo Sans Md" w:hAnsi="Azo Sans Md"/>
        <w:b/>
        <w:bCs/>
        <w:noProof/>
        <w:color w:val="000000"/>
        <w:sz w:val="18"/>
        <w:szCs w:val="18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91E8065" wp14:editId="3EA1E138">
              <wp:simplePos x="0" y="0"/>
              <wp:positionH relativeFrom="column">
                <wp:posOffset>8685832</wp:posOffset>
              </wp:positionH>
              <wp:positionV relativeFrom="paragraph">
                <wp:posOffset>-765210</wp:posOffset>
              </wp:positionV>
              <wp:extent cx="1876425" cy="400050"/>
              <wp:effectExtent l="0" t="4762" r="23812" b="23813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483E73A" w14:textId="77777777" w:rsidR="00ED3F2F" w:rsidRDefault="00ED3F2F" w:rsidP="00ED3F2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07.548/2022 </w:t>
                          </w:r>
                        </w:p>
                        <w:p w14:paraId="434A7490" w14:textId="77777777" w:rsidR="00ED3F2F" w:rsidRDefault="00ED3F2F" w:rsidP="00ED3F2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1E8065" id="Retângulo 2" o:spid="_x0000_s1026" style="position:absolute;left:0;text-align:left;margin-left:683.9pt;margin-top:-60.25pt;width:147.75pt;height:31.5pt;rotation:90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" strokeweight=".26mm">
              <v:stroke joinstyle="round"/>
              <v:path arrowok="t"/>
              <v:textbox>
                <w:txbxContent>
                  <w:p w14:paraId="3483E73A" w14:textId="77777777" w:rsidR="00ED3F2F" w:rsidRDefault="00ED3F2F" w:rsidP="00ED3F2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PROCESSO Nº: 07.548/2022 </w:t>
                    </w:r>
                  </w:p>
                  <w:p w14:paraId="434A7490" w14:textId="77777777" w:rsidR="00ED3F2F" w:rsidRDefault="00ED3F2F" w:rsidP="00ED3F2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B01F04" w:rsidRPr="00ED3F2F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Pr="00ED3F2F" w:rsidRDefault="00B01F04" w:rsidP="00B01F04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ED3F2F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0B1945" w:rsidRPr="00ED3F2F">
        <w:rPr>
          <w:rStyle w:val="Hyperlink"/>
          <w:rFonts w:ascii="Azo Sans Md" w:hAnsi="Azo Sans Md"/>
          <w:b/>
          <w:bCs/>
          <w:sz w:val="18"/>
          <w:szCs w:val="18"/>
        </w:rPr>
        <w:t>pregaoeletronico.friburgo@gmail.com</w:t>
      </w:r>
    </w:hyperlink>
    <w:r w:rsidRPr="00ED3F2F">
      <w:rPr>
        <w:rFonts w:ascii="Azo Sans Md" w:hAnsi="Azo Sans Md"/>
        <w:b/>
        <w:bCs/>
        <w:color w:val="000000"/>
        <w:sz w:val="18"/>
        <w:szCs w:val="18"/>
      </w:rPr>
      <w:t xml:space="preserve"> – Telefone: (22) 2523-1113</w:t>
    </w:r>
  </w:p>
  <w:p w14:paraId="3EAF3F2F" w14:textId="1237215B" w:rsidR="00B01F04" w:rsidRPr="00ED3F2F" w:rsidRDefault="00B01F04" w:rsidP="00B01F04">
    <w:pPr>
      <w:pStyle w:val="Rodap"/>
      <w:jc w:val="right"/>
      <w:rPr>
        <w:rFonts w:ascii="Azo Sans Md" w:hAnsi="Azo Sans Md"/>
        <w:sz w:val="18"/>
        <w:szCs w:val="18"/>
      </w:rPr>
    </w:pPr>
    <w:r w:rsidRPr="00ED3F2F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ED3F2F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ED3F2F">
      <w:rPr>
        <w:rFonts w:ascii="Azo Sans Md" w:hAnsi="Azo Sans Md"/>
        <w:b/>
        <w:bCs/>
        <w:color w:val="000000"/>
        <w:sz w:val="18"/>
        <w:szCs w:val="18"/>
      </w:rPr>
      <w:t>4</w: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ED3F2F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ED3F2F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ED3F2F">
      <w:rPr>
        <w:rFonts w:ascii="Azo Sans Md" w:hAnsi="Azo Sans Md"/>
        <w:b/>
        <w:bCs/>
        <w:color w:val="000000"/>
        <w:sz w:val="18"/>
        <w:szCs w:val="18"/>
      </w:rPr>
      <w:t>8</w:t>
    </w:r>
    <w:r w:rsidRPr="00ED3F2F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C58D" w14:textId="77777777" w:rsidR="00254808" w:rsidRDefault="00254808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0963442C" w14:textId="77777777" w:rsidR="00254808" w:rsidRDefault="00254808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17266C09" w:rsidR="008E1DF1" w:rsidRDefault="00A11DFD" w:rsidP="008E1DF1">
    <w:pPr>
      <w:pStyle w:val="Ttulo8"/>
      <w:pBdr>
        <w:bottom w:val="single" w:sz="4" w:space="1" w:color="auto"/>
      </w:pBdr>
      <w:tabs>
        <w:tab w:val="left" w:pos="1488"/>
        <w:tab w:val="left" w:pos="10912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68E1A6" wp14:editId="20077F12">
          <wp:simplePos x="0" y="0"/>
          <wp:positionH relativeFrom="column">
            <wp:posOffset>153670</wp:posOffset>
          </wp:positionH>
          <wp:positionV relativeFrom="paragraph">
            <wp:posOffset>-200999</wp:posOffset>
          </wp:positionV>
          <wp:extent cx="3714750" cy="939165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34AF2"/>
    <w:rsid w:val="00051441"/>
    <w:rsid w:val="00066245"/>
    <w:rsid w:val="000B1945"/>
    <w:rsid w:val="000C105D"/>
    <w:rsid w:val="000C21D6"/>
    <w:rsid w:val="000C56FA"/>
    <w:rsid w:val="00102456"/>
    <w:rsid w:val="00116E2C"/>
    <w:rsid w:val="00183132"/>
    <w:rsid w:val="00194368"/>
    <w:rsid w:val="001A405A"/>
    <w:rsid w:val="001D087D"/>
    <w:rsid w:val="00241216"/>
    <w:rsid w:val="00254808"/>
    <w:rsid w:val="00315EE0"/>
    <w:rsid w:val="00327363"/>
    <w:rsid w:val="00407681"/>
    <w:rsid w:val="00441875"/>
    <w:rsid w:val="00444DCC"/>
    <w:rsid w:val="004809C7"/>
    <w:rsid w:val="004D0630"/>
    <w:rsid w:val="004D786D"/>
    <w:rsid w:val="004E4A18"/>
    <w:rsid w:val="004E4DA7"/>
    <w:rsid w:val="004F7D67"/>
    <w:rsid w:val="005A0FEC"/>
    <w:rsid w:val="005C13CF"/>
    <w:rsid w:val="005D050A"/>
    <w:rsid w:val="005F7AA5"/>
    <w:rsid w:val="00626902"/>
    <w:rsid w:val="00644DD9"/>
    <w:rsid w:val="006545A7"/>
    <w:rsid w:val="006C7649"/>
    <w:rsid w:val="006D278C"/>
    <w:rsid w:val="006D4383"/>
    <w:rsid w:val="00700BC3"/>
    <w:rsid w:val="00716DD9"/>
    <w:rsid w:val="007303E4"/>
    <w:rsid w:val="00777C4E"/>
    <w:rsid w:val="007A4D31"/>
    <w:rsid w:val="007A5285"/>
    <w:rsid w:val="007B52A7"/>
    <w:rsid w:val="007D12BC"/>
    <w:rsid w:val="007D5F28"/>
    <w:rsid w:val="0080165B"/>
    <w:rsid w:val="0080369F"/>
    <w:rsid w:val="0087657B"/>
    <w:rsid w:val="008E1DF1"/>
    <w:rsid w:val="0090211E"/>
    <w:rsid w:val="0090551A"/>
    <w:rsid w:val="009719C4"/>
    <w:rsid w:val="00995BBB"/>
    <w:rsid w:val="009A0FFB"/>
    <w:rsid w:val="009B2C00"/>
    <w:rsid w:val="00A11DFD"/>
    <w:rsid w:val="00A3568D"/>
    <w:rsid w:val="00A82F07"/>
    <w:rsid w:val="00A909E9"/>
    <w:rsid w:val="00A96421"/>
    <w:rsid w:val="00AA414A"/>
    <w:rsid w:val="00AE4A60"/>
    <w:rsid w:val="00B01F04"/>
    <w:rsid w:val="00B12189"/>
    <w:rsid w:val="00B362E1"/>
    <w:rsid w:val="00B562B8"/>
    <w:rsid w:val="00B64D35"/>
    <w:rsid w:val="00B96277"/>
    <w:rsid w:val="00BE7B11"/>
    <w:rsid w:val="00C27B73"/>
    <w:rsid w:val="00C6063A"/>
    <w:rsid w:val="00C60DC3"/>
    <w:rsid w:val="00C77046"/>
    <w:rsid w:val="00CD293C"/>
    <w:rsid w:val="00CD46A7"/>
    <w:rsid w:val="00CD68E5"/>
    <w:rsid w:val="00CF49D2"/>
    <w:rsid w:val="00D407A2"/>
    <w:rsid w:val="00D94929"/>
    <w:rsid w:val="00DA6885"/>
    <w:rsid w:val="00DC0858"/>
    <w:rsid w:val="00DF7970"/>
    <w:rsid w:val="00EA5812"/>
    <w:rsid w:val="00EB2E4A"/>
    <w:rsid w:val="00ED3F2F"/>
    <w:rsid w:val="00EE61AE"/>
    <w:rsid w:val="00F2217C"/>
    <w:rsid w:val="00F56F77"/>
    <w:rsid w:val="00F85D02"/>
    <w:rsid w:val="00F92858"/>
    <w:rsid w:val="00F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uiPriority w:val="9"/>
    <w:semiHidden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418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65</cp:revision>
  <cp:lastPrinted>2022-02-16T18:04:00Z</cp:lastPrinted>
  <dcterms:created xsi:type="dcterms:W3CDTF">2021-11-22T19:28:00Z</dcterms:created>
  <dcterms:modified xsi:type="dcterms:W3CDTF">2023-02-27T13:15:00Z</dcterms:modified>
</cp:coreProperties>
</file>